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0C28" w:rsidRDefault="00D03D27">
      <w:pPr>
        <w:pStyle w:val="normal0"/>
      </w:pPr>
      <w:bookmarkStart w:id="0" w:name="_GoBack"/>
      <w:bookmarkEnd w:id="0"/>
      <w:r>
        <w:t>Loan</w:t>
      </w:r>
    </w:p>
    <w:p w:rsidR="00E30C28" w:rsidRDefault="00D03D27">
      <w:pPr>
        <w:pStyle w:val="normal0"/>
      </w:pPr>
      <w:r>
        <w:t>Chapter 12:Vocabulary terms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ad</w:t>
      </w:r>
      <w:proofErr w:type="gramEnd"/>
      <w:r>
        <w:t xml:space="preserve"> hoc structure: several subordinates, cabinet officers, and committees report directly to the president on different matters.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cabinet</w:t>
      </w:r>
      <w:proofErr w:type="gramEnd"/>
      <w:r>
        <w:t xml:space="preserve">: the heads of the </w:t>
      </w:r>
      <w:proofErr w:type="spellStart"/>
      <w:r>
        <w:t>didteen</w:t>
      </w:r>
      <w:proofErr w:type="spellEnd"/>
      <w:r>
        <w:t xml:space="preserve"> executive branch departments of the federal government.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circular</w:t>
      </w:r>
      <w:proofErr w:type="gramEnd"/>
      <w:r>
        <w:t xml:space="preserve"> structure: structure in which several of the president’s assistants repost directly to him.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divided</w:t>
      </w:r>
      <w:proofErr w:type="gramEnd"/>
      <w:r>
        <w:t xml:space="preserve"> government: government in which one party controls the White House, and another party controls one or both houses of Congress.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r>
        <w:t>Electoral College: t</w:t>
      </w:r>
      <w:r>
        <w:t>he people chosen to cast each state’s votes in a presidential election. Each state can cast one electoral vote for each senator and representative it has.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impeachment</w:t>
      </w:r>
      <w:proofErr w:type="gramEnd"/>
      <w:r>
        <w:t>: charges against a president, approved by a majority of the House of Representatives.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r>
        <w:t>Pre</w:t>
      </w:r>
      <w:r>
        <w:t xml:space="preserve">sidential coattails: a term that refers to the ability of a Presidential candidate to bring out supporters who then vote for his party's candidates for other offices. 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r>
        <w:t>Pyramidal structure: structure in which the president’s subordinates report to him throu</w:t>
      </w:r>
      <w:r>
        <w:t>gh a clear chain of command headed by a chief of staff.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r>
        <w:t xml:space="preserve">Veto: </w:t>
      </w:r>
      <w:r>
        <w:rPr>
          <w:color w:val="333333"/>
        </w:rPr>
        <w:t>the</w:t>
      </w:r>
      <w:r>
        <w:t xml:space="preserve"> </w:t>
      </w:r>
      <w:r>
        <w:rPr>
          <w:color w:val="333333"/>
        </w:rPr>
        <w:t>power</w:t>
      </w:r>
      <w:r>
        <w:t xml:space="preserve"> </w:t>
      </w:r>
      <w:r>
        <w:rPr>
          <w:color w:val="333333"/>
        </w:rPr>
        <w:t>or</w:t>
      </w:r>
      <w:r>
        <w:t xml:space="preserve"> right vested </w:t>
      </w:r>
      <w:r>
        <w:rPr>
          <w:color w:val="333333"/>
        </w:rPr>
        <w:t>in</w:t>
      </w:r>
      <w:r>
        <w:t xml:space="preserve"> one branch of a government to </w:t>
      </w:r>
      <w:r>
        <w:rPr>
          <w:color w:val="333333"/>
        </w:rPr>
        <w:t>cancel</w:t>
      </w:r>
      <w:r>
        <w:t xml:space="preserve"> or </w:t>
      </w:r>
      <w:r>
        <w:rPr>
          <w:color w:val="333333"/>
        </w:rPr>
        <w:t>postpone</w:t>
      </w:r>
      <w:r>
        <w:t xml:space="preserve"> </w:t>
      </w:r>
      <w:r>
        <w:rPr>
          <w:color w:val="333333"/>
        </w:rPr>
        <w:t>the</w:t>
      </w:r>
      <w:r>
        <w:t xml:space="preserve"> decisions, </w:t>
      </w:r>
      <w:r>
        <w:rPr>
          <w:color w:val="333333"/>
        </w:rPr>
        <w:t>enactments.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r>
        <w:t xml:space="preserve">Pocket veto: </w:t>
      </w:r>
      <w:proofErr w:type="gramStart"/>
      <w:r>
        <w:t>result when a bill fails to become law because the president did not sign it</w:t>
      </w:r>
      <w:r>
        <w:t xml:space="preserve"> within ten days before Congress adjourn</w:t>
      </w:r>
      <w:proofErr w:type="gramEnd"/>
      <w:r>
        <w:t>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unified</w:t>
      </w:r>
      <w:proofErr w:type="gramEnd"/>
      <w:r>
        <w:t xml:space="preserve"> government: government in which the same party controls the White House and both houses of Congress.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r>
        <w:t>White House office: The White House Office is an entity within the Executive Office of the President of t</w:t>
      </w:r>
      <w:r>
        <w:t>he United States</w:t>
      </w:r>
      <w:proofErr w:type="gramStart"/>
      <w:r>
        <w:t>..</w:t>
      </w:r>
      <w:proofErr w:type="gramEnd"/>
      <w:r>
        <w:t xml:space="preserve"> The White House </w:t>
      </w:r>
      <w:proofErr w:type="gramStart"/>
      <w:r>
        <w:t>Office is headed by the White House Chief of Staff, who is also the head of the Executive</w:t>
      </w:r>
      <w:proofErr w:type="gramEnd"/>
      <w:r>
        <w:t xml:space="preserve"> Office.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executive</w:t>
      </w:r>
      <w:proofErr w:type="gramEnd"/>
      <w:r>
        <w:t xml:space="preserve"> privilege is the power claimed by the President of the United States and other members of the executive branch</w:t>
      </w:r>
      <w:hyperlink r:id="rId6">
        <w:r>
          <w:t xml:space="preserve"> </w:t>
        </w:r>
      </w:hyperlink>
      <w:r>
        <w:t>to resist certain subpoenas</w:t>
      </w:r>
      <w:hyperlink r:id="rId7">
        <w:r>
          <w:t xml:space="preserve"> </w:t>
        </w:r>
      </w:hyperlink>
      <w:r>
        <w:t>and other interventions by the legislative</w:t>
      </w:r>
      <w:hyperlink r:id="rId8">
        <w:r>
          <w:t xml:space="preserve"> </w:t>
        </w:r>
      </w:hyperlink>
      <w:r>
        <w:t>and judicial branches</w:t>
      </w:r>
      <w:hyperlink r:id="rId9">
        <w:r>
          <w:t xml:space="preserve"> </w:t>
        </w:r>
      </w:hyperlink>
      <w:r>
        <w:t xml:space="preserve">of government. 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impoundment</w:t>
      </w:r>
      <w:proofErr w:type="gramEnd"/>
      <w:r>
        <w:t xml:space="preserve"> of funds: it is a way to impose a check and balance on Congress, as well as the President's desire to maintain day-to-day policy control ov</w:t>
      </w:r>
      <w:r>
        <w:t>er the spending operations of the administration.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independent</w:t>
      </w:r>
      <w:proofErr w:type="gramEnd"/>
      <w:r>
        <w:t xml:space="preserve"> agencies: an agency of the United States government that is created by an act of Congress and is independent of the executive departments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proofErr w:type="gramStart"/>
      <w:r>
        <w:t>presidential</w:t>
      </w:r>
      <w:proofErr w:type="gramEnd"/>
      <w:r>
        <w:t xml:space="preserve"> succession: a series of steps established b</w:t>
      </w:r>
      <w:r>
        <w:t>y the government of a nation or state to assure a smooth transition of power should the president, vice president, or any other executive authority be unable to complete their duties.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r>
        <w:t>Twenty- fifth Amendment: Presidential Vacancy, Disability and Inability</w:t>
      </w:r>
    </w:p>
    <w:p w:rsidR="00E30C28" w:rsidRDefault="00D03D27">
      <w:pPr>
        <w:pStyle w:val="normal0"/>
        <w:numPr>
          <w:ilvl w:val="0"/>
          <w:numId w:val="1"/>
        </w:numPr>
        <w:ind w:hanging="359"/>
      </w:pPr>
      <w:r>
        <w:t>Twenty- second Amendment: Two- Term Limitation on President</w:t>
      </w:r>
    </w:p>
    <w:p w:rsidR="00E30C28" w:rsidRDefault="00E30C28">
      <w:pPr>
        <w:pStyle w:val="normal0"/>
      </w:pPr>
    </w:p>
    <w:sectPr w:rsidR="00E30C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59EE"/>
    <w:multiLevelType w:val="multilevel"/>
    <w:tmpl w:val="9E0E14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30C28"/>
    <w:rsid w:val="00D03D27"/>
    <w:rsid w:val="00E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Executive_%28government%29" TargetMode="External"/><Relationship Id="rId7" Type="http://schemas.openxmlformats.org/officeDocument/2006/relationships/hyperlink" Target="https://en.wikipedia.org/wiki/Subpoena" TargetMode="External"/><Relationship Id="rId8" Type="http://schemas.openxmlformats.org/officeDocument/2006/relationships/hyperlink" Target="https://en.wikipedia.org/wiki/Legislature" TargetMode="External"/><Relationship Id="rId9" Type="http://schemas.openxmlformats.org/officeDocument/2006/relationships/hyperlink" Target="https://en.wikipedia.org/wiki/Judiciar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Macintosh Word</Application>
  <DocSecurity>0</DocSecurity>
  <Lines>20</Lines>
  <Paragraphs>5</Paragraphs>
  <ScaleCrop>false</ScaleCrop>
  <Company>The School District of Philadelphia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Teacher</cp:lastModifiedBy>
  <cp:revision>2</cp:revision>
  <dcterms:created xsi:type="dcterms:W3CDTF">2013-05-05T19:10:00Z</dcterms:created>
  <dcterms:modified xsi:type="dcterms:W3CDTF">2013-05-05T19:10:00Z</dcterms:modified>
</cp:coreProperties>
</file>