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F0E" w:rsidRDefault="00431F0E">
      <w:r>
        <w:t>Justin</w:t>
      </w:r>
    </w:p>
    <w:p w:rsidR="003F6DB6" w:rsidRDefault="00434B09">
      <w:bookmarkStart w:id="0" w:name="_GoBack"/>
      <w:bookmarkEnd w:id="0"/>
      <w:r>
        <w:t>Chapter 14 Definitions:</w:t>
      </w:r>
    </w:p>
    <w:p w:rsidR="00434B09" w:rsidRDefault="00434B09" w:rsidP="00F308F9">
      <w:pPr>
        <w:spacing w:after="0"/>
      </w:pPr>
      <w:r>
        <w:t>Amicus Curiae: An adviser to the court on a matter of law who is not a party to the case</w:t>
      </w:r>
    </w:p>
    <w:p w:rsidR="00434B09" w:rsidRDefault="00434B09" w:rsidP="00F308F9">
      <w:pPr>
        <w:spacing w:after="0"/>
      </w:pPr>
      <w:r>
        <w:t xml:space="preserve">Briefs: A document </w:t>
      </w:r>
      <w:r w:rsidRPr="00434B09">
        <w:t>that tells of the facts of the case, a summary of the lower-court’s decision, gives the arguments for the represented side, and discusses the issue</w:t>
      </w:r>
      <w:r>
        <w:t>.</w:t>
      </w:r>
    </w:p>
    <w:p w:rsidR="00434B09" w:rsidRDefault="00434B09" w:rsidP="00F308F9">
      <w:pPr>
        <w:spacing w:after="0"/>
      </w:pPr>
      <w:r>
        <w:t>Class-Action Suits: A lawsuit brought up by a representative member of a large group of people on behalf of the entire group</w:t>
      </w:r>
    </w:p>
    <w:p w:rsidR="00434B09" w:rsidRDefault="00434B09" w:rsidP="00F308F9">
      <w:pPr>
        <w:spacing w:after="0"/>
      </w:pPr>
      <w:r>
        <w:t>Concurring opinion: An opinion that agrees with the decision but for different reasons</w:t>
      </w:r>
    </w:p>
    <w:p w:rsidR="00434B09" w:rsidRDefault="00434B09" w:rsidP="00F308F9">
      <w:pPr>
        <w:spacing w:after="0"/>
      </w:pPr>
      <w:r>
        <w:t>Courts of appeal: A court in which appeal are taken in a federal circuit or a state</w:t>
      </w:r>
    </w:p>
    <w:p w:rsidR="00434B09" w:rsidRDefault="00434B09" w:rsidP="00F308F9">
      <w:pPr>
        <w:spacing w:after="0"/>
      </w:pPr>
      <w:r>
        <w:t>Dissenting opinion: A minority opinion</w:t>
      </w:r>
    </w:p>
    <w:p w:rsidR="00434B09" w:rsidRDefault="00434B09" w:rsidP="00F308F9">
      <w:pPr>
        <w:spacing w:after="0"/>
      </w:pPr>
      <w:r>
        <w:t xml:space="preserve">District courts: </w:t>
      </w:r>
      <w:r w:rsidR="0089795B">
        <w:t>A state of federal trial court</w:t>
      </w:r>
    </w:p>
    <w:p w:rsidR="0089795B" w:rsidRDefault="0089795B" w:rsidP="00F308F9">
      <w:pPr>
        <w:spacing w:after="0"/>
      </w:pPr>
      <w:r>
        <w:rPr>
          <w:i/>
        </w:rPr>
        <w:t>Dred Scott v. Sanford</w:t>
      </w:r>
      <w:r>
        <w:t>: Made the Supreme Court a major player in setting stage for the civil war. Ruled that blacks were not citizens of the U.S. and that federal law prohibiting slavery in northern territories was unconstitutional</w:t>
      </w:r>
    </w:p>
    <w:p w:rsidR="0089795B" w:rsidRDefault="0089795B" w:rsidP="00F308F9">
      <w:pPr>
        <w:spacing w:after="0"/>
      </w:pPr>
      <w:r>
        <w:t xml:space="preserve">In Forma </w:t>
      </w:r>
      <w:proofErr w:type="spellStart"/>
      <w:r>
        <w:t>Pauperis</w:t>
      </w:r>
      <w:proofErr w:type="spellEnd"/>
      <w:r>
        <w:t>: Without liability for court costs and court fees</w:t>
      </w:r>
    </w:p>
    <w:p w:rsidR="0089795B" w:rsidRDefault="0089795B" w:rsidP="00F308F9">
      <w:pPr>
        <w:spacing w:after="0"/>
      </w:pPr>
      <w:r>
        <w:t>Judicial Activism: Philosophy in which judge make bold policy decisions</w:t>
      </w:r>
    </w:p>
    <w:p w:rsidR="0089795B" w:rsidRDefault="0089795B" w:rsidP="00F308F9">
      <w:pPr>
        <w:spacing w:after="0"/>
      </w:pPr>
      <w:r>
        <w:t>Judicial Review: E</w:t>
      </w:r>
      <w:r w:rsidRPr="0089795B">
        <w:t>ncourages judges to limit the exercise of their own power</w:t>
      </w:r>
    </w:p>
    <w:p w:rsidR="0089795B" w:rsidRDefault="0089795B" w:rsidP="00F308F9">
      <w:pPr>
        <w:spacing w:after="0"/>
      </w:pPr>
      <w:r>
        <w:t>“Litmus test”: a test of ideological purity used by recent presidents, in nominating, and senators, in confirming, judges for federal courts</w:t>
      </w:r>
    </w:p>
    <w:p w:rsidR="0089795B" w:rsidRDefault="0089795B" w:rsidP="00F308F9">
      <w:pPr>
        <w:spacing w:after="0"/>
      </w:pPr>
      <w:r>
        <w:rPr>
          <w:i/>
        </w:rPr>
        <w:t>Marbury v. Madison</w:t>
      </w:r>
      <w:r>
        <w:t xml:space="preserve">: (1803) </w:t>
      </w:r>
      <w:r w:rsidR="00F308F9">
        <w:t>gave</w:t>
      </w:r>
      <w:r>
        <w:t xml:space="preserve"> the Supreme Court the power to declare a congressional act </w:t>
      </w:r>
      <w:r w:rsidR="00F308F9">
        <w:t>unconstitutional</w:t>
      </w:r>
    </w:p>
    <w:p w:rsidR="00F308F9" w:rsidRDefault="00F308F9" w:rsidP="00F308F9">
      <w:pPr>
        <w:spacing w:after="0"/>
      </w:pPr>
      <w:r>
        <w:rPr>
          <w:i/>
        </w:rPr>
        <w:t>McCulloch v. Maryland</w:t>
      </w:r>
      <w:r>
        <w:t>: (1819) established that federal law is supreme over state law</w:t>
      </w:r>
    </w:p>
    <w:p w:rsidR="00F308F9" w:rsidRDefault="00F308F9" w:rsidP="00F308F9">
      <w:pPr>
        <w:spacing w:after="0"/>
      </w:pPr>
      <w:r>
        <w:t>Opinion of the court: majority opinion</w:t>
      </w:r>
    </w:p>
    <w:p w:rsidR="00F308F9" w:rsidRDefault="00F308F9" w:rsidP="00F308F9">
      <w:pPr>
        <w:spacing w:after="0"/>
      </w:pPr>
      <w:r>
        <w:t>Senatorial courtesy: senators from the president’s party review an appointee for a federal district court in their state</w:t>
      </w:r>
    </w:p>
    <w:p w:rsidR="00F308F9" w:rsidRDefault="00F308F9" w:rsidP="00F308F9">
      <w:pPr>
        <w:spacing w:after="0"/>
      </w:pPr>
      <w:r>
        <w:t xml:space="preserve">Solicitor General:   </w:t>
      </w:r>
      <w:r w:rsidRPr="00F308F9">
        <w:t xml:space="preserve">The third </w:t>
      </w:r>
      <w:r>
        <w:t>ranking officer in the Justice d</w:t>
      </w:r>
      <w:r w:rsidRPr="00F308F9">
        <w:t>epartment decides which cases the government will appeal from the lower courts and personally approves every cas</w:t>
      </w:r>
      <w:r>
        <w:t>e presented to the Supreme Court</w:t>
      </w:r>
    </w:p>
    <w:p w:rsidR="00F308F9" w:rsidRDefault="00F308F9" w:rsidP="00F308F9">
      <w:pPr>
        <w:spacing w:after="0"/>
      </w:pPr>
      <w:r>
        <w:t xml:space="preserve">Stare </w:t>
      </w:r>
      <w:proofErr w:type="spellStart"/>
      <w:r>
        <w:t>Decisis</w:t>
      </w:r>
      <w:proofErr w:type="spellEnd"/>
      <w:r>
        <w:t>: The legal principle of determining points in litigation according to precedent</w:t>
      </w:r>
    </w:p>
    <w:p w:rsidR="00F308F9" w:rsidRDefault="00F308F9" w:rsidP="00F308F9">
      <w:pPr>
        <w:spacing w:after="0"/>
      </w:pPr>
      <w:r>
        <w:t>Strict Construction: a legal philosophy that limits or restricts judicial interpretation</w:t>
      </w:r>
    </w:p>
    <w:p w:rsidR="00F308F9" w:rsidRDefault="00F308F9" w:rsidP="00F308F9">
      <w:pPr>
        <w:spacing w:after="0"/>
      </w:pPr>
      <w:r>
        <w:t>Writ of certiorari: A superior court calls up for review the record of a proceeding court</w:t>
      </w:r>
    </w:p>
    <w:p w:rsidR="00F308F9" w:rsidRPr="00F308F9" w:rsidRDefault="00F308F9"/>
    <w:p w:rsidR="00F308F9" w:rsidRPr="0089795B" w:rsidRDefault="00F308F9"/>
    <w:sectPr w:rsidR="00F308F9" w:rsidRPr="008979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B09"/>
    <w:rsid w:val="003F6DB6"/>
    <w:rsid w:val="00431F0E"/>
    <w:rsid w:val="00434B09"/>
    <w:rsid w:val="0089795B"/>
    <w:rsid w:val="00F30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1783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Kellys215</dc:creator>
  <cp:lastModifiedBy>Teacher</cp:lastModifiedBy>
  <cp:revision>2</cp:revision>
  <dcterms:created xsi:type="dcterms:W3CDTF">2013-05-06T19:19:00Z</dcterms:created>
  <dcterms:modified xsi:type="dcterms:W3CDTF">2013-05-06T19:19:00Z</dcterms:modified>
</cp:coreProperties>
</file>